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2"/>
        </w:rPr>
        <w:t xml:space="preserve">The project brief</w:t>
      </w:r>
    </w:p>
    <w:p>
      <w:pPr>
        <w:spacing w:after="120"/>
      </w:pPr>
      <w:r>
        <w:rPr>
          <w:sz w:val="22"/>
        </w:rPr>
        <w:t xml:space="preserve">Project: Hollowmere member program launch</w:t>
      </w:r>
    </w:p>
    <w:p>
      <w:pPr>
        <w:spacing w:after="120"/>
      </w:pPr>
      <w:r>
        <w:rPr>
          <w:sz w:val="22"/>
        </w:rPr>
        <w:t xml:space="preserve">Reference: [HGC-01]</w:t>
      </w:r>
    </w:p>
    <w:p>
      <w:pPr>
        <w:spacing w:after="120"/>
      </w:pPr>
      <w:r>
        <w:rPr>
          <w:sz w:val="22"/>
        </w:rPr>
        <w:t xml:space="preserve">Date: [date] · Version: 1.0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1. PARTIES AND APPROVAL</w:t>
      </w:r>
    </w:p>
    <w:p>
      <w:pPr>
        <w:spacing w:after="120"/>
      </w:pPr>
      <w:r>
        <w:rPr>
          <w:sz w:val="22"/>
        </w:rPr>
        <w:t xml:space="preserve">1.1 Client: Hollowmere Garden Centers, [address]. Client contact: [name, title, email].</w:t>
      </w:r>
    </w:p>
    <w:p>
      <w:pPr>
        <w:spacing w:after="120"/>
      </w:pPr>
      <w:r>
        <w:rPr>
          <w:sz w:val="22"/>
        </w:rPr>
        <w:t xml:space="preserve">1.2 Agency: [your agency name], [address, email].</w:t>
      </w:r>
    </w:p>
    <w:p>
      <w:pPr>
        <w:spacing w:after="120"/>
      </w:pPr>
      <w:r>
        <w:rPr>
          <w:sz w:val="22"/>
        </w:rPr>
        <w:t xml:space="preserve">1.3 Named approver: [name, title, email]. This is the only person whose yes changes anything in this brief.</w:t>
      </w:r>
    </w:p>
    <w:p>
      <w:pPr>
        <w:spacing w:after="120"/>
      </w:pPr>
      <w:r>
        <w:rPr>
          <w:sz w:val="22"/>
        </w:rPr>
        <w:t xml:space="preserve">1.4 This brief describes what is being made, what it costs, and what happens when any of it changes. Section 12 is the only route by which it changes.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2. BACKGROUND</w:t>
      </w:r>
    </w:p>
    <w:p>
      <w:pPr>
        <w:spacing w:after="120"/>
      </w:pPr>
      <w:r>
        <w:rPr>
          <w:sz w:val="22"/>
        </w:rPr>
        <w:t xml:space="preserve">2.1 Hollowmere operates three garden centers and has no membership program. Repeat customers are recognized by staff and by nothing else.</w:t>
      </w:r>
    </w:p>
    <w:p>
      <w:pPr>
        <w:spacing w:after="120"/>
      </w:pPr>
      <w:r>
        <w:rPr>
          <w:sz w:val="22"/>
        </w:rPr>
        <w:t xml:space="preserve">2.2 A loyalty platform has already been selected and paid for by the client. This project covers the program itself, not the software behind it.</w:t>
      </w:r>
    </w:p>
    <w:p>
      <w:pPr>
        <w:spacing w:after="120"/>
      </w:pPr>
      <w:r>
        <w:rPr>
          <w:sz w:val="22"/>
        </w:rPr>
        <w:t xml:space="preserve">2.3 The launch is timed for the spring season, which is when roughly half of annual footfall arrives.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3. WHAT THIS PROJECT HAS TO ACHIEVE</w:t>
      </w:r>
    </w:p>
    <w:p>
      <w:pPr>
        <w:spacing w:after="120"/>
      </w:pPr>
      <w:r>
        <w:rPr>
          <w:sz w:val="22"/>
        </w:rPr>
        <w:t xml:space="preserve">3.1 Give the program a name, a look and a set of materials that work in store, in the app and in email.</w:t>
      </w:r>
    </w:p>
    <w:p>
      <w:pPr>
        <w:spacing w:after="120"/>
      </w:pPr>
      <w:r>
        <w:rPr>
          <w:sz w:val="22"/>
        </w:rPr>
        <w:t xml:space="preserve">3.2 Sign up [n] members in the first [n] weeks after launch.</w:t>
      </w:r>
    </w:p>
    <w:p>
      <w:pPr>
        <w:spacing w:after="120"/>
      </w:pPr>
      <w:r>
        <w:rPr>
          <w:sz w:val="22"/>
        </w:rPr>
        <w:t xml:space="preserve">3.3 Give store staff something they can explain at the till in under twenty seconds.</w:t>
      </w:r>
    </w:p>
    <w:p>
      <w:pPr>
        <w:spacing w:after="120"/>
      </w:pPr>
      <w:r>
        <w:rPr>
          <w:sz w:val="22"/>
        </w:rPr>
        <w:t xml:space="preserve">3.4 Each objective above has a measure written next to it before this brief is signed. An objective with no measure is a preference.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4. WHO IT IS FOR</w:t>
      </w:r>
    </w:p>
    <w:p>
      <w:pPr>
        <w:spacing w:after="120"/>
      </w:pPr>
      <w:r>
        <w:rPr>
          <w:sz w:val="22"/>
        </w:rPr>
        <w:t xml:space="preserve">4.1 Primary: existing repeat customers who already shop across seasons, mostly local, mostly paying at a till rather than online.</w:t>
      </w:r>
    </w:p>
    <w:p>
      <w:pPr>
        <w:spacing w:after="120"/>
      </w:pPr>
      <w:r>
        <w:rPr>
          <w:sz w:val="22"/>
        </w:rPr>
        <w:t xml:space="preserve">4.2 Secondary: staff, who have to explain the program without a script.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5. WHAT GETS MADE</w:t>
      </w:r>
    </w:p>
    <w:p>
      <w:pPr>
        <w:spacing w:after="120"/>
      </w:pPr>
      <w:r>
        <w:rPr>
          <w:sz w:val="22"/>
        </w:rPr>
        <w:t xml:space="preserve">5.1 Program naming, identity and visual system. Two concept routes, two revision rounds at each stage.</w:t>
      </w:r>
    </w:p>
    <w:p>
      <w:pPr>
        <w:spacing w:after="120"/>
      </w:pPr>
      <w:r>
        <w:rPr>
          <w:sz w:val="22"/>
        </w:rPr>
        <w:t xml:space="preserve">5.2 Member app screens. Nine screens, design only, delivered as layouts to the platform vendor.</w:t>
      </w:r>
    </w:p>
    <w:p>
      <w:pPr>
        <w:spacing w:after="120"/>
      </w:pPr>
      <w:r>
        <w:rPr>
          <w:sz w:val="22"/>
        </w:rPr>
        <w:t xml:space="preserve">5.3 In-store print kit. Six pieces, artwork sized for the three store formats in 7.1.</w:t>
      </w:r>
    </w:p>
    <w:p>
      <w:pPr>
        <w:spacing w:after="120"/>
      </w:pPr>
      <w:r>
        <w:rPr>
          <w:sz w:val="22"/>
        </w:rPr>
        <w:t xml:space="preserve">5.4 Launch email sequence. Five emails, copy and layout by the agency.</w:t>
      </w:r>
    </w:p>
    <w:p>
      <w:pPr>
        <w:spacing w:after="120"/>
      </w:pPr>
      <w:r>
        <w:rPr>
          <w:sz w:val="22"/>
        </w:rPr>
        <w:t xml:space="preserve">5.5 Staff rollout guide. One document, print and screen.</w:t>
      </w:r>
    </w:p>
    <w:p>
      <w:pPr>
        <w:spacing w:after="120"/>
      </w:pPr>
      <w:r>
        <w:rPr>
          <w:sz w:val="22"/>
        </w:rPr>
        <w:t xml:space="preserve">5.6 Photography art direction. Shot list and direction for the launch set. The shoot itself is excluded under 6.2.</w:t>
      </w:r>
    </w:p>
    <w:p>
      <w:pPr>
        <w:spacing w:after="120"/>
      </w:pPr>
      <w:r>
        <w:rPr>
          <w:sz w:val="22"/>
        </w:rPr>
        <w:t xml:space="preserve">5.7 Anything not described in 5.1 to 5.6 is priced under section 10.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6. WHAT IS NOT IN THIS PROJECT</w:t>
      </w:r>
    </w:p>
    <w:p>
      <w:pPr>
        <w:spacing w:after="120"/>
      </w:pPr>
      <w:r>
        <w:rPr>
          <w:sz w:val="22"/>
        </w:rPr>
        <w:t xml:space="preserve">6.1 Build, configuration and testing of the loyalty platform.</w:t>
      </w:r>
    </w:p>
    <w:p>
      <w:pPr>
        <w:spacing w:after="120"/>
      </w:pPr>
      <w:r>
        <w:rPr>
          <w:sz w:val="22"/>
        </w:rPr>
        <w:t xml:space="preserve">6.2 Photography shoot, retouching and image licensing.</w:t>
      </w:r>
    </w:p>
    <w:p>
      <w:pPr>
        <w:spacing w:after="120"/>
      </w:pPr>
      <w:r>
        <w:rPr>
          <w:sz w:val="22"/>
        </w:rPr>
        <w:t xml:space="preserve">6.3 Paid media, media buying and any advertising production.</w:t>
      </w:r>
    </w:p>
    <w:p>
      <w:pPr>
        <w:spacing w:after="120"/>
      </w:pPr>
      <w:r>
        <w:rPr>
          <w:sz w:val="22"/>
        </w:rPr>
        <w:t xml:space="preserve">6.4 Translation of any material into a second language.</w:t>
      </w:r>
    </w:p>
    <w:p>
      <w:pPr>
        <w:spacing w:after="120"/>
      </w:pPr>
      <w:r>
        <w:rPr>
          <w:sz w:val="22"/>
        </w:rPr>
        <w:t xml:space="preserve">6.5 Print production, print management and in-store installation.</w:t>
      </w:r>
    </w:p>
    <w:p>
      <w:pPr>
        <w:spacing w:after="120"/>
      </w:pPr>
      <w:r>
        <w:rPr>
          <w:sz w:val="22"/>
        </w:rPr>
        <w:t xml:space="preserve">6.6 Anything in 6.1 to 6.5 can be added, and is quoted under section 10 when it is.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7. WHAT WE ARE ASSUMING</w:t>
      </w:r>
    </w:p>
    <w:p>
      <w:pPr>
        <w:spacing w:after="120"/>
      </w:pPr>
      <w:r>
        <w:rPr>
          <w:sz w:val="22"/>
        </w:rPr>
        <w:t xml:space="preserve">7.1 Three store formats: flagship, standard and garden annex. The print kit in 5.3 is sized for three.</w:t>
      </w:r>
    </w:p>
    <w:p>
      <w:pPr>
        <w:spacing w:after="120"/>
      </w:pPr>
      <w:r>
        <w:rPr>
          <w:sz w:val="22"/>
        </w:rPr>
        <w:t xml:space="preserve">7.2 The loyalty platform is [vendor], already selected, and its screen dimensions are fixed before week four.</w:t>
      </w:r>
    </w:p>
    <w:p>
      <w:pPr>
        <w:spacing w:after="120"/>
      </w:pPr>
      <w:r>
        <w:rPr>
          <w:sz w:val="22"/>
        </w:rPr>
        <w:t xml:space="preserve">7.3 Feedback arrives as one consolidated set of notes per revision round, from the approver in 1.3, within five working days.</w:t>
      </w:r>
    </w:p>
    <w:p>
      <w:pPr>
        <w:spacing w:after="120"/>
      </w:pPr>
      <w:r>
        <w:rPr>
          <w:sz w:val="22"/>
        </w:rPr>
        <w:t xml:space="preserve">7.4 Product and lifestyle photography is supplied by the client from an existing library.</w:t>
      </w:r>
    </w:p>
    <w:p>
      <w:pPr>
        <w:spacing w:after="120"/>
      </w:pPr>
      <w:r>
        <w:rPr>
          <w:sz w:val="22"/>
        </w:rPr>
        <w:t xml:space="preserve">7.5 If any assumption in 7.1 to 7.4 turns out differently, the work it changes is priced under section 10 and approved under section 12.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8. SCHEDULE</w:t>
      </w:r>
    </w:p>
    <w:p>
      <w:pPr>
        <w:spacing w:after="120"/>
      </w:pPr>
      <w:r>
        <w:rPr>
          <w:sz w:val="22"/>
        </w:rPr>
        <w:t xml:space="preserve">8.1 Eleven weeks from [start date].</w:t>
      </w:r>
    </w:p>
    <w:p>
      <w:pPr>
        <w:spacing w:after="120"/>
      </w:pPr>
      <w:r>
        <w:rPr>
          <w:sz w:val="22"/>
        </w:rPr>
        <w:t xml:space="preserve">8.2 Weeks 1 to 2: discovery, naming, two concept routes.</w:t>
      </w:r>
    </w:p>
    <w:p>
      <w:pPr>
        <w:spacing w:after="120"/>
      </w:pPr>
      <w:r>
        <w:rPr>
          <w:sz w:val="22"/>
        </w:rPr>
        <w:t xml:space="preserve">8.3 Week 3: route selection by the approver in 1.3.</w:t>
      </w:r>
    </w:p>
    <w:p>
      <w:pPr>
        <w:spacing w:after="120"/>
      </w:pPr>
      <w:r>
        <w:rPr>
          <w:sz w:val="22"/>
        </w:rPr>
        <w:t xml:space="preserve">8.4 Weeks 4 to 6: identity system and the nine app screens.</w:t>
      </w:r>
    </w:p>
    <w:p>
      <w:pPr>
        <w:spacing w:after="120"/>
      </w:pPr>
      <w:r>
        <w:rPr>
          <w:sz w:val="22"/>
        </w:rPr>
        <w:t xml:space="preserve">8.5 Weeks 7 to 8: print kit and email sequence.</w:t>
      </w:r>
    </w:p>
    <w:p>
      <w:pPr>
        <w:spacing w:after="120"/>
      </w:pPr>
      <w:r>
        <w:rPr>
          <w:sz w:val="22"/>
        </w:rPr>
        <w:t xml:space="preserve">8.6 Week 9: staff rollout guide.</w:t>
      </w:r>
    </w:p>
    <w:p>
      <w:pPr>
        <w:spacing w:after="120"/>
      </w:pPr>
      <w:r>
        <w:rPr>
          <w:sz w:val="22"/>
        </w:rPr>
        <w:t xml:space="preserve">8.7 Weeks 10 to 11: launch support and handover.</w:t>
      </w:r>
    </w:p>
    <w:p>
      <w:pPr>
        <w:spacing w:after="120"/>
      </w:pPr>
      <w:r>
        <w:rPr>
          <w:sz w:val="22"/>
        </w:rPr>
        <w:t xml:space="preserve">8.8 Dates in 8.2 to 8.7 assume the turnaround in 7.3. They move by the same number of days that feedback does.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9. FEE AND PAYMENT</w:t>
      </w:r>
    </w:p>
    <w:p>
      <w:pPr>
        <w:spacing w:after="120"/>
      </w:pPr>
      <w:r>
        <w:rPr>
          <w:sz w:val="22"/>
        </w:rPr>
        <w:t xml:space="preserve">9.1 Total fee: $24,600, allocated as follows.</w:t>
      </w:r>
    </w:p>
    <w:p>
      <w:pPr>
        <w:spacing w:after="120"/>
      </w:pPr>
      <w:r>
        <w:rPr>
          <w:sz w:val="22"/>
        </w:rPr>
        <w:t xml:space="preserve">9.2 Naming, identity and visual system: $6,800.</w:t>
      </w:r>
    </w:p>
    <w:p>
      <w:pPr>
        <w:spacing w:after="120"/>
      </w:pPr>
      <w:r>
        <w:rPr>
          <w:sz w:val="22"/>
        </w:rPr>
        <w:t xml:space="preserve">9.3 Member app screens, nine at $980 each: $8,820.</w:t>
      </w:r>
    </w:p>
    <w:p>
      <w:pPr>
        <w:spacing w:after="120"/>
      </w:pPr>
      <w:r>
        <w:rPr>
          <w:sz w:val="22"/>
        </w:rPr>
        <w:t xml:space="preserve">9.4 In-store print kit, six pieces at $540 each: $3,240.</w:t>
      </w:r>
    </w:p>
    <w:p>
      <w:pPr>
        <w:spacing w:after="120"/>
      </w:pPr>
      <w:r>
        <w:rPr>
          <w:sz w:val="22"/>
        </w:rPr>
        <w:t xml:space="preserve">9.5 Launch email sequence, five emails at $610 each: $3,050.</w:t>
      </w:r>
    </w:p>
    <w:p>
      <w:pPr>
        <w:spacing w:after="120"/>
      </w:pPr>
      <w:r>
        <w:rPr>
          <w:sz w:val="22"/>
        </w:rPr>
        <w:t xml:space="preserve">9.6 Staff rollout guide: $1,490.</w:t>
      </w:r>
    </w:p>
    <w:p>
      <w:pPr>
        <w:spacing w:after="120"/>
      </w:pPr>
      <w:r>
        <w:rPr>
          <w:sz w:val="22"/>
        </w:rPr>
        <w:t xml:space="preserve">9.7 Photography art direction: $1,200.</w:t>
      </w:r>
    </w:p>
    <w:p>
      <w:pPr>
        <w:spacing w:after="120"/>
      </w:pPr>
      <w:r>
        <w:rPr>
          <w:sz w:val="22"/>
        </w:rPr>
        <w:t xml:space="preserve">9.8 Payment: 40 percent on signature ($9,840), 30 percent on route selection ($7,380), 30 percent on delivery ($7,380).</w:t>
      </w:r>
    </w:p>
    <w:p>
      <w:pPr>
        <w:spacing w:after="120"/>
      </w:pPr>
      <w:r>
        <w:rPr>
          <w:sz w:val="22"/>
        </w:rPr>
        <w:t xml:space="preserve">9.9 Invoices are payable within [n] days.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10. RATES FOR ANYTHING ADDED</w:t>
      </w:r>
    </w:p>
    <w:p>
      <w:pPr>
        <w:spacing w:after="120"/>
      </w:pPr>
      <w:r>
        <w:rPr>
          <w:sz w:val="22"/>
        </w:rPr>
        <w:t xml:space="preserve">10.1 Additional app screen: $980.</w:t>
      </w:r>
    </w:p>
    <w:p>
      <w:pPr>
        <w:spacing w:after="120"/>
      </w:pPr>
      <w:r>
        <w:rPr>
          <w:sz w:val="22"/>
        </w:rPr>
        <w:t xml:space="preserve">10.2 Additional in-store print piece: $540.</w:t>
      </w:r>
    </w:p>
    <w:p>
      <w:pPr>
        <w:spacing w:after="120"/>
      </w:pPr>
      <w:r>
        <w:rPr>
          <w:sz w:val="22"/>
        </w:rPr>
        <w:t xml:space="preserve">10.3 Additional email: $610.</w:t>
      </w:r>
    </w:p>
    <w:p>
      <w:pPr>
        <w:spacing w:after="120"/>
      </w:pPr>
      <w:r>
        <w:rPr>
          <w:sz w:val="22"/>
        </w:rPr>
        <w:t xml:space="preserve">10.4 Revision round beyond the two included at each stage: $520.</w:t>
      </w:r>
    </w:p>
    <w:p>
      <w:pPr>
        <w:spacing w:after="120"/>
      </w:pPr>
      <w:r>
        <w:rPr>
          <w:sz w:val="22"/>
        </w:rPr>
        <w:t xml:space="preserve">10.5 Concept route beyond the two included: $2,900.</w:t>
      </w:r>
    </w:p>
    <w:p>
      <w:pPr>
        <w:spacing w:after="120"/>
      </w:pPr>
      <w:r>
        <w:rPr>
          <w:sz w:val="22"/>
        </w:rPr>
        <w:t xml:space="preserve">10.6 Anything not listed above: $135 per hour.</w:t>
      </w:r>
    </w:p>
    <w:p>
      <w:pPr>
        <w:spacing w:after="120"/>
      </w:pPr>
      <w:r>
        <w:rPr>
          <w:sz w:val="22"/>
        </w:rPr>
        <w:t xml:space="preserve">10.7 These rates hold for the duration of this project and are not renegotiated per request.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11. WHO DECIDES WHAT</w:t>
      </w:r>
    </w:p>
    <w:p>
      <w:pPr>
        <w:spacing w:after="120"/>
      </w:pPr>
      <w:r>
        <w:rPr>
          <w:sz w:val="22"/>
        </w:rPr>
        <w:t xml:space="preserve">11.1 The approver in 1.3 decides direction, approves each stage and approves every change under section 12.</w:t>
      </w:r>
    </w:p>
    <w:p>
      <w:pPr>
        <w:spacing w:after="120"/>
      </w:pPr>
      <w:r>
        <w:rPr>
          <w:sz w:val="22"/>
        </w:rPr>
        <w:t xml:space="preserve">11.2 The agency decides execution within an approved route, including typography, layout and image selection.</w:t>
      </w:r>
    </w:p>
    <w:p>
      <w:pPr>
        <w:spacing w:after="120"/>
      </w:pPr>
      <w:r>
        <w:rPr>
          <w:sz w:val="22"/>
        </w:rPr>
        <w:t xml:space="preserve">11.3 A revision round is one consolidated set of notes on the same work, sent in one message. Six emails over three days is one round.</w:t>
      </w:r>
    </w:p>
    <w:p>
      <w:pPr>
        <w:spacing w:after="120"/>
      </w:pPr>
      <w:r>
        <w:rPr>
          <w:sz w:val="22"/>
        </w:rPr>
        <w:t xml:space="preserve">11.4 Redirecting the work after a route has been approved is a new route under 10.5, not a revision under 10.4.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12. HOW A CHANGE IS HANDLED</w:t>
      </w:r>
    </w:p>
    <w:p>
      <w:pPr>
        <w:spacing w:after="120"/>
      </w:pPr>
      <w:r>
        <w:rPr>
          <w:sz w:val="22"/>
        </w:rPr>
        <w:t xml:space="preserve">12.1 Anything added, removed or redirected after this brief is signed is written up as a change: what it is, what it costs at the section 10 rates, and what it does to the dates in section 8.</w:t>
      </w:r>
    </w:p>
    <w:p>
      <w:pPr>
        <w:spacing w:after="120"/>
      </w:pPr>
      <w:r>
        <w:rPr>
          <w:sz w:val="22"/>
        </w:rPr>
        <w:t xml:space="preserve">12.2 Work on a change starts once the approver in 1.3 has approved it in writing, and not before.</w:t>
      </w:r>
    </w:p>
    <w:p>
      <w:pPr>
        <w:spacing w:after="120"/>
      </w:pPr>
      <w:r>
        <w:rPr>
          <w:sz w:val="22"/>
        </w:rPr>
        <w:t xml:space="preserve">12.3 An approved change raises the version number of this brief, and the approval is kept with it.</w:t>
      </w:r>
    </w:p>
    <w:p>
      <w:pPr>
        <w:spacing w:after="120"/>
      </w:pPr>
      <w:r>
        <w:rPr>
          <w:sz w:val="22"/>
        </w:rPr>
        <w:t xml:space="preserve">12.4 A change that costs nothing still gets written down, because a free change still moves a date.</w:t>
      </w:r>
    </w:p>
    <w:p>
      <w:pPr>
        <w:spacing w:after="120"/>
      </w:pPr>
    </w:p>
    <w:p>
      <w:pPr>
        <w:spacing w:after="120"/>
      </w:pPr>
      <w:r>
        <w:rPr>
          <w:b/>
          <w:sz w:val="22"/>
        </w:rPr>
        <w:t xml:space="preserve">13. SIGN-OFF</w:t>
      </w:r>
    </w:p>
    <w:p>
      <w:pPr>
        <w:spacing w:after="120"/>
      </w:pPr>
      <w:r>
        <w:rPr>
          <w:sz w:val="22"/>
        </w:rPr>
        <w:t xml:space="preserve">For Hollowmere Garden Centers: ____________________ Date: __________</w:t>
      </w:r>
    </w:p>
    <w:p>
      <w:pPr>
        <w:spacing w:after="120"/>
      </w:pPr>
      <w:r>
        <w:rPr>
          <w:sz w:val="22"/>
        </w:rPr>
        <w:t xml:space="preserve">For [your agency]: ____________________ Date: __________</w:t>
      </w:r>
    </w:p>
    <w:p>
      <w:pPr>
        <w:spacing w:after="240"/>
      </w:pPr>
    </w:p>
    <w:p>
      <w:pPr>
        <w:spacing w:after="120"/>
      </w:pPr>
      <w:r>
        <w:rPr>
          <w:sz w:val="18"/>
        </w:rPr>
        <w:t xml:space="preserve">Template from Docket — https://scopedocket.com/blog/project-brief-template</w:t>
      </w:r>
    </w:p>
    <w:sectPr>
      <w:pgSz w:w="12240" w:h="15840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