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2"/>
        </w:rPr>
        <w:t xml:space="preserve">The scope of work, filled in</w:t>
      </w:r>
    </w:p>
    <w:p>
      <w:pPr>
        <w:spacing w:after="120"/>
      </w:pPr>
      <w:r>
        <w:rPr>
          <w:b/>
          <w:sz w:val="22"/>
        </w:rPr>
        <w:t xml:space="preserve">SCOPE OF WORK</w:t>
      </w:r>
    </w:p>
    <w:p>
      <w:pPr>
        <w:spacing w:after="120"/>
      </w:pPr>
      <w:r>
        <w:rPr>
          <w:sz w:val="22"/>
        </w:rPr>
        <w:t xml:space="preserve">Client: Bramble &amp; Rye Coffee Co.</w:t>
      </w:r>
    </w:p>
    <w:p>
      <w:pPr>
        <w:spacing w:after="120"/>
      </w:pPr>
      <w:r>
        <w:rPr>
          <w:sz w:val="22"/>
        </w:rPr>
        <w:t xml:space="preserve">Project: Brand style guide</w:t>
      </w:r>
    </w:p>
    <w:p>
      <w:pPr>
        <w:spacing w:after="120"/>
      </w:pPr>
      <w:r>
        <w:rPr>
          <w:sz w:val="22"/>
        </w:rPr>
        <w:t xml:space="preserve">Version: v1</w:t>
      </w:r>
    </w:p>
    <w:p>
      <w:pPr>
        <w:spacing w:after="120"/>
      </w:pPr>
      <w:r>
        <w:rPr>
          <w:sz w:val="22"/>
        </w:rPr>
        <w:t xml:space="preserve">Date: [date this version was sent]</w:t>
      </w:r>
    </w:p>
    <w:p>
      <w:pPr>
        <w:spacing w:after="120"/>
      </w:pPr>
      <w:r>
        <w:rPr>
          <w:sz w:val="22"/>
        </w:rPr>
        <w:t xml:space="preserve">Status: [draft / sent for review / signed]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1. BACKGROUND AND OBJECTIVE</w:t>
      </w:r>
    </w:p>
    <w:p>
      <w:pPr>
        <w:spacing w:after="120"/>
      </w:pPr>
      <w:r>
        <w:rPr>
          <w:sz w:val="22"/>
        </w:rPr>
        <w:t xml:space="preserve">1.1 Bramble &amp; Rye is opening its ninth location, and the identity built for the first store in 2019 no longer holds up across signage, packaging and a growing social presence.</w:t>
      </w:r>
    </w:p>
    <w:p>
      <w:pPr>
        <w:spacing w:after="120"/>
      </w:pPr>
      <w:r>
        <w:rPr>
          <w:sz w:val="22"/>
        </w:rPr>
        <w:t xml:space="preserve">1.2 The objective is a single style guide the in-house team can apply to new locations without calling us for every one.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2. DELIVERABLES</w:t>
      </w:r>
    </w:p>
    <w:p>
      <w:pPr>
        <w:spacing w:after="120"/>
      </w:pPr>
      <w:r>
        <w:rPr>
          <w:sz w:val="22"/>
        </w:rPr>
        <w:t xml:space="preserve">2.1 Updated primary and secondary logo lock-ups, delivered as vector files.</w:t>
      </w:r>
    </w:p>
    <w:p>
      <w:pPr>
        <w:spacing w:after="120"/>
      </w:pPr>
      <w:r>
        <w:rPr>
          <w:sz w:val="22"/>
        </w:rPr>
        <w:t xml:space="preserve">Done when: both lock-ups are approved in writing.</w:t>
      </w:r>
    </w:p>
    <w:p>
      <w:pPr>
        <w:spacing w:after="120"/>
      </w:pPr>
      <w:r>
        <w:rPr>
          <w:sz w:val="22"/>
        </w:rPr>
        <w:t xml:space="preserve">2.2 A color palette with hex, CMYK and Pantone values for five colors.</w:t>
      </w:r>
    </w:p>
    <w:p>
      <w:pPr>
        <w:spacing w:after="120"/>
      </w:pPr>
      <w:r>
        <w:rPr>
          <w:sz w:val="22"/>
        </w:rPr>
        <w:t xml:space="preserve">Done when: the palette is approved in writing.</w:t>
      </w:r>
    </w:p>
    <w:p>
      <w:pPr>
        <w:spacing w:after="120"/>
      </w:pPr>
      <w:r>
        <w:rPr>
          <w:sz w:val="22"/>
        </w:rPr>
        <w:t xml:space="preserve">2.3 A typography system naming two typefaces and their use across headings, body text and signage.</w:t>
      </w:r>
    </w:p>
    <w:p>
      <w:pPr>
        <w:spacing w:after="120"/>
      </w:pPr>
      <w:r>
        <w:rPr>
          <w:sz w:val="22"/>
        </w:rPr>
        <w:t xml:space="preserve">Done when: approved in writing.</w:t>
      </w:r>
    </w:p>
    <w:p>
      <w:pPr>
        <w:spacing w:after="120"/>
      </w:pPr>
      <w:r>
        <w:rPr>
          <w:sz w:val="22"/>
        </w:rPr>
        <w:t xml:space="preserve">2.4 A 12-page style guide PDF covering logo usage, color, type and one packaging mockup.</w:t>
      </w:r>
    </w:p>
    <w:p>
      <w:pPr>
        <w:spacing w:after="120"/>
      </w:pPr>
      <w:r>
        <w:rPr>
          <w:sz w:val="22"/>
        </w:rPr>
        <w:t xml:space="preserve">Done when: delivered and approved in writing.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3. TIMELINE</w:t>
      </w:r>
    </w:p>
    <w:p>
      <w:pPr>
        <w:spacing w:after="120"/>
      </w:pPr>
      <w:r>
        <w:rPr>
          <w:sz w:val="22"/>
        </w:rPr>
        <w:t xml:space="preserve">Kickoff: [date]. Four working weeks, contingent on [client] supplying existing brand assets and any prior guidelines at kickoff.</w:t>
      </w:r>
    </w:p>
    <w:p>
      <w:pPr>
        <w:spacing w:after="120"/>
      </w:pPr>
      <w:r>
        <w:rPr>
          <w:sz w:val="22"/>
        </w:rPr>
        <w:t xml:space="preserve">Palette and type approved: end of week two.</w:t>
      </w:r>
    </w:p>
    <w:p>
      <w:pPr>
        <w:spacing w:after="120"/>
      </w:pPr>
      <w:r>
        <w:rPr>
          <w:sz w:val="22"/>
        </w:rPr>
        <w:t xml:space="preserve">Full guide delivered: end of week four.</w:t>
      </w:r>
    </w:p>
    <w:p>
      <w:pPr>
        <w:spacing w:after="120"/>
      </w:pPr>
      <w:r>
        <w:rPr>
          <w:sz w:val="22"/>
        </w:rPr>
        <w:t xml:space="preserve">A late approval from [client] moves every later date by the same number of business days.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4. EXCLUSIONS</w:t>
      </w:r>
    </w:p>
    <w:p>
      <w:pPr>
        <w:spacing w:after="120"/>
      </w:pPr>
      <w:r>
        <w:rPr>
          <w:sz w:val="22"/>
        </w:rPr>
        <w:t xml:space="preserve">4.1 Packaging production files beyond the one mockup in 2.4 are $450 per item.</w:t>
      </w:r>
    </w:p>
    <w:p>
      <w:pPr>
        <w:spacing w:after="120"/>
      </w:pPr>
      <w:r>
        <w:rPr>
          <w:sz w:val="22"/>
        </w:rPr>
        <w:t xml:space="preserve">4.2 Signage production files are $600 per location.</w:t>
      </w:r>
    </w:p>
    <w:p>
      <w:pPr>
        <w:spacing w:after="120"/>
      </w:pPr>
      <w:r>
        <w:rPr>
          <w:sz w:val="22"/>
        </w:rPr>
        <w:t xml:space="preserve">4.3 Photography and stock licensing aren't included.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5. REVISION LIMIT</w:t>
      </w:r>
    </w:p>
    <w:p>
      <w:pPr>
        <w:spacing w:after="120"/>
      </w:pPr>
      <w:r>
        <w:rPr>
          <w:sz w:val="22"/>
        </w:rPr>
        <w:t xml:space="preserve">Two rounds of feedback are included across every deliverable in section 2. A third round is billed at $135 an hour, quoted before we start.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6. CHANGE-CONTROL PARAGRAPH</w:t>
      </w:r>
    </w:p>
    <w:p>
      <w:pPr>
        <w:spacing w:after="120"/>
      </w:pPr>
      <w:r>
        <w:rPr>
          <w:sz w:val="22"/>
        </w:rPr>
        <w:t xml:space="preserve">Anything not listed in section 2 is a change, however it arrives. We reply within two business days with the price and the schedule effect, and work starts once the named approver accepts in writing.</w:t>
      </w:r>
    </w:p>
    <w:p>
      <w:pPr>
        <w:spacing w:after="120"/>
      </w:pPr>
    </w:p>
    <w:p>
      <w:pPr>
        <w:spacing w:after="120"/>
      </w:pPr>
      <w:r>
        <w:rPr>
          <w:sz w:val="22"/>
        </w:rPr>
        <w:t xml:space="preserve">7. APPROVAL (starts on its own page)</w:t>
      </w:r>
    </w:p>
    <w:p>
      <w:pPr>
        <w:spacing w:after="120"/>
      </w:pPr>
      <w:r>
        <w:rPr>
          <w:sz w:val="22"/>
        </w:rPr>
        <w:t xml:space="preserve">I approve version [v#] of this scope of work for the work described in sections 1 to 6.</w:t>
      </w:r>
    </w:p>
    <w:p>
      <w:pPr>
        <w:spacing w:after="120"/>
      </w:pPr>
    </w:p>
    <w:p>
      <w:pPr>
        <w:spacing w:after="120"/>
      </w:pPr>
      <w:r>
        <w:rPr>
          <w:sz w:val="22"/>
        </w:rPr>
        <w:t xml:space="preserve">Name: ______________________</w:t>
      </w:r>
    </w:p>
    <w:p>
      <w:pPr>
        <w:spacing w:after="120"/>
      </w:pPr>
      <w:r>
        <w:rPr>
          <w:sz w:val="22"/>
        </w:rPr>
        <w:t xml:space="preserve">Title: ______________________</w:t>
      </w:r>
    </w:p>
    <w:p>
      <w:pPr>
        <w:spacing w:after="120"/>
      </w:pPr>
      <w:r>
        <w:rPr>
          <w:sz w:val="22"/>
        </w:rPr>
        <w:t xml:space="preserve">Date: ______________________</w:t>
      </w:r>
    </w:p>
    <w:p>
      <w:pPr>
        <w:spacing w:after="120"/>
      </w:pPr>
      <w:r>
        <w:rPr>
          <w:sz w:val="22"/>
        </w:rPr>
        <w:t xml:space="preserve">Version approved: ______________________</w:t>
      </w:r>
    </w:p>
    <w:p>
      <w:pPr>
        <w:spacing w:after="120"/>
      </w:pPr>
      <w:r>
        <w:rPr>
          <w:sz w:val="22"/>
        </w:rPr>
        <w:t xml:space="preserve">Signature: ______________________</w:t>
      </w:r>
    </w:p>
    <w:p>
      <w:pPr>
        <w:spacing w:after="240"/>
      </w:pPr>
    </w:p>
    <w:p>
      <w:pPr>
        <w:spacing w:after="120"/>
      </w:pPr>
      <w:r>
        <w:rPr>
          <w:sz w:val="18"/>
        </w:rPr>
        <w:t xml:space="preserve">Template from Docket — https://scopedocket.com/blog/scope-of-work-format-template</w:t>
      </w:r>
    </w:p>
    <w:sectPr>
      <w:pgSz w:w="12240" w:h="15840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